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0" w:after="200" w:line="276" w:lineRule="auto"/>
      </w:pPr>
      <w:r>
        <w:rPr>
          <w:rFonts w:ascii="宋体" w:hAnsi="宋体" w:eastAsia="宋体" w:cs="宋体"/>
          <w:b/>
          <w:color w:val="000000"/>
          <w:sz w:val="42"/>
        </w:rPr>
        <w:t>湘潭县石鼓油纸伞协会</w:t>
        <w:br/>
        <w:t>对外简介</w:t>
      </w:r>
    </w:p>
    <w:p>
      <w:pPr>
        <w:keepNext w:val="0"/>
        <w:spacing w:after="160" w:before="0"/>
      </w:pPr>
      <w:r>
        <w:rPr>
          <w:rFonts w:ascii="宋体" w:hAnsi="宋体" w:eastAsia="宋体" w:cs="宋体"/>
          <w:b w:val="0"/>
          <w:color w:val="000000"/>
          <w:sz w:val="22"/>
        </w:rPr>
        <w:t>湘潭县石鼓油纸伞协会于2025年成立，立足湖南省湘潭县石鼓镇，围绕油纸伞技艺传承、行业交流与产业协作开展工作。欢迎生产经营主体、院校、文化机构与非遗爱好者联系交流，共同探索传统手艺在当代生活中的应用。</w:t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非遗与工艺</w:t>
      </w:r>
    </w:p>
    <w:p>
      <w:pPr>
        <w:keepNext w:val="0"/>
        <w:spacing w:after="120" w:before="0"/>
      </w:pPr>
      <w:r>
        <w:rPr>
          <w:rFonts w:ascii="宋体" w:hAnsi="宋体" w:eastAsia="宋体" w:cs="宋体"/>
          <w:b w:val="0"/>
          <w:color w:val="000000"/>
          <w:sz w:val="22"/>
        </w:rPr>
        <w:t>石鼓油纸伞制作技艺传承已有600余年，2016年列入湖南省省级非物质文化遗产代表性项目名录。当地油纸伞以竹材、纸张、桐油等为主要材料，制作涉及82道工序，融合竹艺、纸艺与绘画等手工技艺。</w:t>
      </w:r>
    </w:p>
    <w:p>
      <w:pPr>
        <w:keepNext w:val="0"/>
        <w:spacing w:after="120" w:before="0"/>
      </w:pPr>
      <w:r>
        <w:rPr>
          <w:rFonts w:ascii="宋体" w:hAnsi="宋体" w:eastAsia="宋体" w:cs="宋体"/>
          <w:b w:val="0"/>
          <w:color w:val="000000"/>
          <w:sz w:val="22"/>
        </w:rPr>
        <w:t>从伞骨制作、伞架组装，到裱糊伞面、绘饰、上油与开合调试，一把伞既保留生活器物的用途，也承载湖湘民俗与手工审美。理解材料与工序，是认识石鼓油纸伞的起点。</w:t>
      </w:r>
    </w:p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产业基础</w:t>
      </w:r>
    </w:p>
    <w:p>
      <w:pPr>
        <w:keepNext w:val="0"/>
        <w:spacing w:after="100" w:before="0"/>
      </w:pPr>
      <w:r>
        <w:rPr>
          <w:rFonts w:ascii="宋体" w:hAnsi="宋体" w:eastAsia="宋体" w:cs="宋体"/>
          <w:b w:val="0"/>
          <w:color w:val="3E706C"/>
          <w:sz w:val="20"/>
        </w:rPr>
        <w:t>以下为2024年产业资料口径，用于了解石鼓油纸伞产业规模。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551"/>
        <w:gridCol w:w="2268"/>
        <w:gridCol w:w="2551"/>
        <w:gridCol w:w="2268"/>
      </w:tblGrid>
      <w:tr>
        <w:trPr>
          <w:cantSplit/>
          <w:trHeight w:val="482" w:hRule="atLeast"/>
        </w:trPr>
        <w:tc>
          <w:tcPr>
            <w:tcW w:type="dxa" w:w="2551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成品油纸伞厂</w:t>
            </w:r>
          </w:p>
        </w:tc>
        <w:tc>
          <w:tcPr>
            <w:tcW w:type="dxa" w:w="22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before="0" w:line="276" w:lineRule="auto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36家</w:t>
            </w:r>
          </w:p>
        </w:tc>
        <w:tc>
          <w:tcPr>
            <w:tcW w:type="dxa" w:w="2551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产业链相关企业</w:t>
            </w:r>
          </w:p>
        </w:tc>
        <w:tc>
          <w:tcPr>
            <w:tcW w:type="dxa" w:w="22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before="0" w:line="276" w:lineRule="auto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78家</w:t>
            </w:r>
          </w:p>
        </w:tc>
      </w:tr>
      <w:tr>
        <w:trPr>
          <w:cantSplit/>
          <w:trHeight w:val="482" w:hRule="atLeast"/>
        </w:trPr>
        <w:tc>
          <w:tcPr>
            <w:tcW w:type="dxa" w:w="2551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年产量</w:t>
            </w:r>
          </w:p>
        </w:tc>
        <w:tc>
          <w:tcPr>
            <w:tcW w:type="dxa" w:w="22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before="0" w:line="276" w:lineRule="auto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1500万把</w:t>
            </w:r>
          </w:p>
        </w:tc>
        <w:tc>
          <w:tcPr>
            <w:tcW w:type="dxa" w:w="2551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年产值</w:t>
            </w:r>
          </w:p>
        </w:tc>
        <w:tc>
          <w:tcPr>
            <w:tcW w:type="dxa" w:w="22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before="0" w:line="276" w:lineRule="auto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近3亿元</w:t>
            </w:r>
          </w:p>
        </w:tc>
      </w:tr>
      <w:tr>
        <w:trPr>
          <w:cantSplit/>
          <w:trHeight w:val="482" w:hRule="atLeast"/>
        </w:trPr>
        <w:tc>
          <w:tcPr>
            <w:tcW w:type="dxa" w:w="2551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带动就业</w:t>
            </w:r>
          </w:p>
        </w:tc>
        <w:tc>
          <w:tcPr>
            <w:tcW w:type="dxa" w:w="22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before="0" w:line="276" w:lineRule="auto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近8000人</w:t>
            </w:r>
          </w:p>
        </w:tc>
        <w:tc>
          <w:tcPr>
            <w:tcW w:type="dxa" w:w="2551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  <w:shd w:fill="EEF4F3"/>
          </w:tcPr>
          <w:p>
            <w:pPr>
              <w:spacing w:after="0" w:before="0" w:line="276" w:lineRule="auto"/>
            </w:pPr>
            <w:r>
              <w:rPr>
                <w:rFonts w:ascii="黑体" w:hAnsi="黑体" w:eastAsia="黑体" w:cs="黑体"/>
                <w:b/>
                <w:color w:val="000000"/>
                <w:sz w:val="21"/>
              </w:rPr>
              <w:t>产业链环节</w:t>
            </w:r>
          </w:p>
        </w:tc>
        <w:tc>
          <w:tcPr>
            <w:tcW w:type="dxa" w:w="2268"/>
            <w:vAlign w:val="center"/>
            <w:tcMar>
              <w:top w:w="105" w:type="dxa"/>
              <w:left w:w="105" w:type="dxa"/>
              <w:bottom w:w="105" w:type="dxa"/>
              <w:right w:w="105" w:type="dxa"/>
            </w:tcMar>
          </w:tcPr>
          <w:p>
            <w:pPr>
              <w:spacing w:after="0" w:before="0" w:line="276" w:lineRule="auto"/>
              <w:jc w:val="center"/>
            </w:pPr>
            <w:r>
              <w:rPr>
                <w:rFonts w:ascii="宋体" w:hAnsi="宋体" w:eastAsia="宋体" w:cs="宋体"/>
                <w:b w:val="0"/>
                <w:color w:val="000000"/>
                <w:sz w:val="21"/>
              </w:rPr>
              <w:t>原料 加工 销售</w:t>
            </w:r>
          </w:p>
        </w:tc>
      </w:tr>
    </w:tbl>
    <w:p>
      <w:pPr>
        <w:pStyle w:val="Heading1"/>
      </w:pPr>
      <w:r>
        <w:rPr>
          <w:rFonts w:ascii="黑体" w:hAnsi="黑体" w:eastAsia="黑体" w:cs="黑体"/>
          <w:b/>
          <w:color w:val="000000"/>
          <w:sz w:val="28"/>
        </w:rPr>
        <w:t>合作方向</w:t>
      </w:r>
    </w:p>
    <w:p>
      <w:pPr>
        <w:spacing w:after="100"/>
      </w:pPr>
      <w:r>
        <w:rPr>
          <w:rFonts w:ascii="黑体" w:hAnsi="黑体" w:eastAsia="黑体" w:cs="黑体"/>
          <w:b/>
          <w:color w:val="000000"/>
          <w:sz w:val="22"/>
        </w:rPr>
        <w:t xml:space="preserve">技艺与人才  </w:t>
      </w:r>
      <w:r>
        <w:rPr>
          <w:rFonts w:ascii="宋体" w:hAnsi="宋体" w:eastAsia="宋体" w:cs="宋体"/>
          <w:b w:val="0"/>
          <w:color w:val="000000"/>
          <w:sz w:val="22"/>
        </w:rPr>
        <w:t>围绕工艺学习、技能交流、院校实践及青年人才培养，沟通合作需求。</w:t>
      </w:r>
    </w:p>
    <w:p>
      <w:pPr>
        <w:spacing w:after="100"/>
      </w:pPr>
      <w:r>
        <w:rPr>
          <w:rFonts w:ascii="黑体" w:hAnsi="黑体" w:eastAsia="黑体" w:cs="黑体"/>
          <w:b/>
          <w:color w:val="000000"/>
          <w:sz w:val="22"/>
        </w:rPr>
        <w:t xml:space="preserve">产品与市场  </w:t>
      </w:r>
      <w:r>
        <w:rPr>
          <w:rFonts w:ascii="宋体" w:hAnsi="宋体" w:eastAsia="宋体" w:cs="宋体"/>
          <w:b w:val="0"/>
          <w:color w:val="000000"/>
          <w:sz w:val="22"/>
        </w:rPr>
        <w:t>围绕产品采购、设计研发、文创礼品、展会展示及销售渠道，开展供需对接。</w:t>
      </w:r>
    </w:p>
    <w:p>
      <w:pPr>
        <w:spacing w:after="100"/>
      </w:pPr>
      <w:r>
        <w:rPr>
          <w:rFonts w:ascii="黑体" w:hAnsi="黑体" w:eastAsia="黑体" w:cs="黑体"/>
          <w:b/>
          <w:color w:val="000000"/>
          <w:sz w:val="22"/>
        </w:rPr>
        <w:t xml:space="preserve">研学与文化  </w:t>
      </w:r>
      <w:r>
        <w:rPr>
          <w:rFonts w:ascii="宋体" w:hAnsi="宋体" w:eastAsia="宋体" w:cs="宋体"/>
          <w:b w:val="0"/>
          <w:color w:val="000000"/>
          <w:sz w:val="22"/>
        </w:rPr>
        <w:t>围绕非遗讲解、工艺观摩、适龄体验及文化交流，协商适合的活动内容。</w:t>
      </w:r>
    </w:p>
    <w:p>
      <w:pPr>
        <w:keepNext w:val="0"/>
        <w:spacing w:after="0" w:before="0"/>
      </w:pPr>
      <w:r>
        <w:rPr>
          <w:rFonts w:ascii="宋体" w:hAnsi="宋体" w:eastAsia="宋体" w:cs="宋体"/>
          <w:b w:val="0"/>
          <w:color w:val="000000"/>
          <w:sz w:val="21"/>
        </w:rPr>
        <w:t>对接时请说明单位、联系人、合作目的、预期时间与人数或数量，便于进一步沟通。具体内容与安排以双方确认的信息为准。</w:t>
      </w:r>
    </w:p>
    <w:p>
      <w:pPr>
        <w:keepNext w:val="0"/>
        <w:spacing w:after="80" w:before="180"/>
      </w:pPr>
      <w:r>
        <w:rPr>
          <w:rFonts w:ascii="黑体" w:hAnsi="黑体" w:eastAsia="黑体" w:cs="黑体"/>
          <w:b/>
          <w:color w:val="000000"/>
          <w:sz w:val="22"/>
        </w:rPr>
        <w:t>联系与预约</w:t>
      </w:r>
    </w:p>
    <w:p>
      <w:pPr>
        <w:keepNext w:val="0"/>
        <w:spacing w:after="60" w:before="0"/>
      </w:pPr>
      <w:r>
        <w:rPr>
          <w:rFonts w:ascii="宋体" w:hAnsi="宋体" w:eastAsia="宋体" w:cs="宋体"/>
          <w:b w:val="0"/>
          <w:color w:val="000000"/>
          <w:sz w:val="21"/>
        </w:rPr>
        <w:t>联系人  朱宏伟    电话  13574070611</w:t>
      </w:r>
    </w:p>
    <w:p>
      <w:pPr>
        <w:keepNext w:val="0"/>
        <w:spacing w:after="0" w:before="0"/>
      </w:pPr>
      <w:r>
        <w:rPr>
          <w:rFonts w:ascii="宋体" w:hAnsi="宋体" w:eastAsia="宋体" w:cs="宋体"/>
          <w:b w:val="0"/>
          <w:color w:val="000000"/>
          <w:sz w:val="21"/>
        </w:rPr>
        <w:t>协会联络处  湘潭县石鼓镇政府2楼</w:t>
      </w:r>
    </w:p>
    <w:sectPr w:rsidR="00FC693F" w:rsidRPr="0006063C" w:rsidSect="00034616">
      <w:pgSz w:w="12240" w:h="15840"/>
      <w:pgMar w:top="1020" w:right="1134" w:bottom="1020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="312" w:lineRule="auto" w:after="120"/>
    </w:pPr>
    <w:rPr>
      <w:rFonts w:ascii="宋体" w:hAnsi="宋体" w:eastAsia="宋体" w:cs="宋体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20"/>
      <w:outlineLvl w:val="0"/>
      <w:snapToGrid w:val="0"/>
    </w:pPr>
    <w:rPr>
      <w:rFonts w:ascii="黑体" w:hAnsi="黑体" w:eastAsia="黑体" w:cs="黑体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20"/>
      <w:outlineLvl w:val="1"/>
      <w:snapToGrid w:val="0"/>
    </w:pPr>
    <w:rPr>
      <w:rFonts w:ascii="黑体" w:hAnsi="黑体" w:eastAsia="黑体" w:cs="黑体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  <w:snapToGrid w:val="0"/>
    </w:pPr>
    <w:rPr>
      <w:rFonts w:ascii="宋体" w:hAnsi="宋体" w:eastAsia="宋体" w:cs="宋体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napToGrid w:val="0"/>
    </w:pPr>
    <w:rPr>
      <w:rFonts w:ascii="黑体" w:hAnsi="黑体" w:eastAsia="黑体" w:cs="黑体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湘潭县石鼓油纸伞协会对外简介</dc:title>
  <dc:subject>协会文化产业与合作联络简介</dc:subject>
  <dc:creator>湘潭县石鼓油纸伞协会</dc:creator>
  <cp:keywords>石鼓油纸伞,协会,公共资料</cp:keywords>
  <dc:description/>
  <cp:lastModifiedBy>湘潭县石鼓油纸伞协会</cp:lastModifiedBy>
  <cp:revision>1</cp:revision>
  <dcterms:created xsi:type="dcterms:W3CDTF">2013-12-23T23:15:00Z</dcterms:created>
  <dcterms:modified xsi:type="dcterms:W3CDTF">2013-12-23T23:15:00Z</dcterms:modified>
  <cp:category/>
</cp:coreProperties>
</file>